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77777777" w:rsidR="004E39E2" w:rsidRPr="004C0693" w:rsidRDefault="001431D3" w:rsidP="00EB12E6">
            <w:pPr>
              <w:spacing w:before="120" w:after="120"/>
              <w:jc w:val="both"/>
              <w:rPr>
                <w:i/>
              </w:rPr>
            </w:pPr>
            <w:r w:rsidRPr="004C0693">
              <w:rPr>
                <w:b/>
                <w:lang w:val="es-ES_tradnl"/>
              </w:rPr>
              <w:t>Consultoría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Asistente en Actividades de Educación Superior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77777777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>Asunción, 12 de Abril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77777777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>Domingo 16 de Abril de 2023 - 13:00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77777777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>Viernes 21 de Abril de 2023 - 13:00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024-2023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Asistente en Actividades de Educación Superior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ACA3A" w14:textId="77777777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4D8D2149" w14:textId="77777777" w:rsidR="003261F8" w:rsidRPr="004C0693" w:rsidRDefault="00A80AB8" w:rsidP="00F9514F">
          <w:pPr>
            <w:pStyle w:val="TDC1"/>
            <w:tabs>
              <w:tab w:val="left" w:pos="48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57372004" w:history="1">
            <w:r w:rsidR="003261F8" w:rsidRPr="004C0693">
              <w:rPr>
                <w:rStyle w:val="Hipervnculo"/>
                <w:noProof/>
                <w:color w:val="auto"/>
              </w:rPr>
              <w:t>1.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Antecedentes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_Toc57372004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2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3A42BE11" w14:textId="77777777" w:rsidR="003261F8" w:rsidRPr="004C0693" w:rsidRDefault="00000000" w:rsidP="00F9514F">
          <w:pPr>
            <w:pStyle w:val="TDC1"/>
            <w:tabs>
              <w:tab w:val="left" w:pos="48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hyperlink w:anchor="_Toc57372005" w:history="1">
            <w:r w:rsidR="003261F8" w:rsidRPr="004C0693">
              <w:rPr>
                <w:rStyle w:val="Hipervnculo"/>
                <w:noProof/>
                <w:color w:val="auto"/>
              </w:rPr>
              <w:t>2.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Profesional requerido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_Toc57372005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2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2D827622" w14:textId="77777777" w:rsidR="003261F8" w:rsidRPr="004C0693" w:rsidRDefault="00000000" w:rsidP="00F9514F">
          <w:pPr>
            <w:pStyle w:val="TDC1"/>
            <w:tabs>
              <w:tab w:val="left" w:pos="48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hyperlink w:anchor="_Toc57372006" w:history="1">
            <w:r w:rsidR="003261F8" w:rsidRPr="004C0693">
              <w:rPr>
                <w:rStyle w:val="Hipervnculo"/>
                <w:noProof/>
                <w:color w:val="auto"/>
              </w:rPr>
              <w:t>3.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Objetivo de la consultoría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_Toc57372006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2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00FAB5AC" w14:textId="77777777" w:rsidR="003261F8" w:rsidRPr="004C0693" w:rsidRDefault="00000000" w:rsidP="00F9514F">
          <w:pPr>
            <w:pStyle w:val="TDC1"/>
            <w:tabs>
              <w:tab w:val="left" w:pos="48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hyperlink w:anchor="_Toc57372007" w:history="1">
            <w:r w:rsidR="003261F8" w:rsidRPr="004C0693">
              <w:rPr>
                <w:rStyle w:val="Hipervnculo"/>
                <w:noProof/>
                <w:color w:val="auto"/>
              </w:rPr>
              <w:t>4.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Actividades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_Toc57372007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2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2D182741" w14:textId="77777777" w:rsidR="003261F8" w:rsidRPr="004C0693" w:rsidRDefault="00000000" w:rsidP="00F9514F">
          <w:pPr>
            <w:pStyle w:val="TDC1"/>
            <w:tabs>
              <w:tab w:val="left" w:pos="48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hyperlink w:anchor="_Toc57372008" w:history="1">
            <w:r w:rsidR="003261F8" w:rsidRPr="004C0693">
              <w:rPr>
                <w:rStyle w:val="Hipervnculo"/>
                <w:noProof/>
                <w:color w:val="auto"/>
              </w:rPr>
              <w:t>5.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Productos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_Toc57372008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2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12A6C30E" w14:textId="77777777" w:rsidR="003261F8" w:rsidRPr="004C0693" w:rsidRDefault="00000000" w:rsidP="00F9514F">
          <w:pPr>
            <w:pStyle w:val="TDC1"/>
            <w:tabs>
              <w:tab w:val="left" w:pos="48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hyperlink w:anchor="_Toc57372009" w:history="1">
            <w:r w:rsidR="003261F8" w:rsidRPr="004C0693">
              <w:rPr>
                <w:rStyle w:val="Hipervnculo"/>
                <w:noProof/>
                <w:color w:val="auto"/>
              </w:rPr>
              <w:t>6.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Calificaciones y experiencias requeridas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_Toc57372009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3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2295B848" w14:textId="77777777" w:rsidR="003261F8" w:rsidRPr="004C0693" w:rsidRDefault="00000000" w:rsidP="00F9514F">
          <w:pPr>
            <w:pStyle w:val="TDC1"/>
            <w:tabs>
              <w:tab w:val="left" w:pos="48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hyperlink w:anchor="_Toc57372010" w:history="1">
            <w:r w:rsidR="003261F8" w:rsidRPr="004C0693">
              <w:rPr>
                <w:rStyle w:val="Hipervnculo"/>
                <w:noProof/>
                <w:color w:val="auto"/>
              </w:rPr>
              <w:t>7.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Supervisión y coordinación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_Toc57372010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3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64CB6939" w14:textId="77777777" w:rsidR="003261F8" w:rsidRPr="004C0693" w:rsidRDefault="00000000" w:rsidP="00F9514F">
          <w:pPr>
            <w:pStyle w:val="TDC1"/>
            <w:tabs>
              <w:tab w:val="left" w:pos="48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hyperlink w:anchor="_Toc57372011" w:history="1">
            <w:r w:rsidR="003261F8" w:rsidRPr="004C0693">
              <w:rPr>
                <w:rStyle w:val="Hipervnculo"/>
                <w:noProof/>
                <w:color w:val="auto"/>
              </w:rPr>
              <w:t>8.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Evaluación y calificación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_Toc57372011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3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6A90A7B4" w14:textId="77777777" w:rsidR="003261F8" w:rsidRPr="004C0693" w:rsidRDefault="00000000" w:rsidP="00F9514F">
          <w:pPr>
            <w:pStyle w:val="TDC1"/>
            <w:tabs>
              <w:tab w:val="left" w:pos="48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hyperlink w:anchor="_Toc57372012" w:history="1">
            <w:r w:rsidR="003261F8" w:rsidRPr="004C0693">
              <w:rPr>
                <w:rStyle w:val="Hipervnculo"/>
                <w:noProof/>
                <w:color w:val="auto"/>
                <w:lang w:val="es-ES"/>
              </w:rPr>
              <w:t>9.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Forma</w:t>
            </w:r>
            <w:r w:rsidR="003261F8" w:rsidRPr="004C0693">
              <w:rPr>
                <w:rStyle w:val="Hipervnculo"/>
                <w:noProof/>
                <w:color w:val="auto"/>
                <w:lang w:val="es-ES"/>
              </w:rPr>
              <w:t xml:space="preserve"> de contratación, remuneración.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_Toc57372012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3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4A7E8D71" w14:textId="77777777" w:rsidR="003261F8" w:rsidRPr="004C0693" w:rsidRDefault="00000000" w:rsidP="00F9514F">
          <w:pPr>
            <w:pStyle w:val="TDC1"/>
            <w:tabs>
              <w:tab w:val="left" w:pos="660"/>
              <w:tab w:val="right" w:leader="dot" w:pos="9016"/>
            </w:tabs>
            <w:jc w:val="both"/>
            <w:rPr>
              <w:rFonts w:eastAsiaTheme="minorEastAsia"/>
              <w:noProof/>
              <w:lang w:val="en-US" w:eastAsia="en-US"/>
            </w:rPr>
          </w:pPr>
          <w:hyperlink w:anchor="_Toc57372013" w:history="1">
            <w:r w:rsidR="003261F8" w:rsidRPr="004C0693">
              <w:rPr>
                <w:rStyle w:val="Hipervnculo"/>
                <w:noProof/>
                <w:color w:val="auto"/>
              </w:rPr>
              <w:t>10.</w:t>
            </w:r>
            <w:r w:rsidR="003261F8" w:rsidRPr="004C0693">
              <w:rPr>
                <w:rFonts w:eastAsiaTheme="minorEastAsia"/>
                <w:noProof/>
                <w:lang w:val="en-US" w:eastAsia="en-US"/>
              </w:rPr>
              <w:tab/>
            </w:r>
            <w:r w:rsidR="003261F8" w:rsidRPr="004C0693">
              <w:rPr>
                <w:rStyle w:val="Hipervnculo"/>
                <w:noProof/>
                <w:color w:val="auto"/>
              </w:rPr>
              <w:t>Observaciones</w:t>
            </w:r>
            <w:r w:rsidR="003261F8" w:rsidRPr="004C0693">
              <w:rPr>
                <w:noProof/>
                <w:webHidden/>
              </w:rPr>
              <w:tab/>
            </w:r>
            <w:r w:rsidR="003261F8" w:rsidRPr="004C0693">
              <w:rPr>
                <w:noProof/>
                <w:webHidden/>
              </w:rPr>
              <w:fldChar w:fldCharType="begin"/>
            </w:r>
            <w:r w:rsidR="003261F8" w:rsidRPr="004C0693">
              <w:rPr>
                <w:noProof/>
                <w:webHidden/>
              </w:rPr>
              <w:instrText xml:space="preserve"> PAGEREF _Toc57372013 \h </w:instrText>
            </w:r>
            <w:r w:rsidR="003261F8" w:rsidRPr="004C0693">
              <w:rPr>
                <w:noProof/>
                <w:webHidden/>
              </w:rPr>
            </w:r>
            <w:r w:rsidR="003261F8" w:rsidRPr="004C0693">
              <w:rPr>
                <w:noProof/>
                <w:webHidden/>
              </w:rPr>
              <w:fldChar w:fldCharType="separate"/>
            </w:r>
            <w:r w:rsidR="00CB5868">
              <w:rPr>
                <w:noProof/>
                <w:webHidden/>
              </w:rPr>
              <w:t>3</w:t>
            </w:r>
            <w:r w:rsidR="003261F8" w:rsidRPr="004C0693">
              <w:rPr>
                <w:noProof/>
                <w:webHidden/>
              </w:rPr>
              <w:fldChar w:fldCharType="end"/>
            </w:r>
          </w:hyperlink>
        </w:p>
        <w:p w14:paraId="7404F4D9" w14:textId="77777777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77777777" w:rsidR="000D69D6" w:rsidRDefault="000D69D6" w:rsidP="00F9514F">
      <w:pPr>
        <w:spacing w:line="360" w:lineRule="auto"/>
        <w:jc w:val="both"/>
      </w:pPr>
    </w:p>
    <w:p w14:paraId="04CDE1DA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57372004"/>
      <w:r w:rsidRPr="004C0693">
        <w:lastRenderedPageBreak/>
        <w:t>Antecedentes</w:t>
      </w:r>
      <w:bookmarkEnd w:id="0"/>
      <w:bookmarkEnd w:id="1"/>
      <w:bookmarkEnd w:id="2"/>
    </w:p>
    <w:p w14:paraId="591F1540" w14:textId="77777777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bookmarkStart w:id="3" w:name="_Toc25245790"/>
      <w:bookmarkStart w:id="4" w:name="_Toc52375307"/>
      <w:bookmarkStart w:id="5" w:name="_Toc57372005"/>
      <w:r w:rsidRPr="004C0693">
        <w:rPr>
          <w:noProof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solicitados, en el marco del Programa Estado de Derecho y Cultura de Integridad (ROLCI, por sus siglas en inglés) gerenciado por ID, con el apoyo técnico y financiero de la Agencia de los Estados Unidos para el Desarrollo Internacional (USAID).</w:t>
      </w:r>
    </w:p>
    <w:p w14:paraId="187F2CD7" w14:textId="5925A6C6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r w:rsidRPr="005D1E81">
        <w:rPr>
          <w:noProof/>
        </w:rPr>
        <w:t xml:space="preserve">El Instituto Desarrollo (ID) </w:t>
      </w:r>
      <w:r w:rsidRPr="004C0693">
        <w:rPr>
          <w:noProof/>
        </w:rPr>
        <w:t>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ID gerencia varios programas dirigidos a la ciencia y la academia, contando con el auspicio de entidades nacionales e internacionales. Entre los programas, se encuentra el programa</w:t>
      </w:r>
      <w:r w:rsidR="001F2CC3">
        <w:rPr>
          <w:noProof/>
        </w:rPr>
        <w:t>.</w:t>
      </w:r>
    </w:p>
    <w:p w14:paraId="61E7FFDB" w14:textId="5061F804" w:rsidR="005D1E81" w:rsidRPr="004C0693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r w:rsidRPr="004C0693">
        <w:rPr>
          <w:noProof/>
        </w:rPr>
        <w:t>El objetivo principal del programa</w:t>
      </w:r>
      <w:r w:rsidR="001F2CC3">
        <w:rPr>
          <w:noProof/>
        </w:rPr>
        <w:t xml:space="preserve"> </w:t>
      </w:r>
      <w:r w:rsidRPr="004C0693">
        <w:rPr>
          <w:noProof/>
        </w:rPr>
        <w:t xml:space="preserve">es contribuir con mejorar el Estado de Derecho y la Cultura de la Integridad en Paraguay a través del fortalecimiento de la educación superior. Específicamente, el programa trabaja con una red de 8 (ocho) instituciones de educación superior (IES): 4 (cuatro) universidades nacionales, tales como las de Asunción, Canindeyú, Concepción y Ciudad del Este; y 4 (cuatro) centros de capacitación de instituciones claves del sistema de justicia como el Centro de Entrenamiento del Ministerio Público, </w:t>
      </w:r>
      <w:r w:rsidR="001F2CC3">
        <w:rPr>
          <w:noProof/>
        </w:rPr>
        <w:t xml:space="preserve"> y </w:t>
      </w:r>
      <w:r w:rsidRPr="004C0693">
        <w:rPr>
          <w:noProof/>
        </w:rPr>
        <w:t xml:space="preserve">el </w:t>
      </w:r>
      <w:r w:rsidR="001F2CC3">
        <w:t>Instituto Superior de la Defensa Pública</w:t>
      </w:r>
      <w:r w:rsidRPr="004C0693">
        <w:rPr>
          <w:noProof/>
        </w:rPr>
        <w:t xml:space="preserve">, el Centro Internacional de Estudios Judiciales dependiente de la Corte Suprema de Justicia, y la Escuela Judicial dependiente del Consejo de la Magistratura. Además, el programa trabaja con 2 (dos) universidades de los Estados Unidos, así como otros </w:t>
      </w:r>
      <w:r w:rsidRPr="004C0693">
        <w:rPr>
          <w:noProof/>
        </w:rPr>
        <w:lastRenderedPageBreak/>
        <w:t>aliados a nivel nacional e internacional. El fin último del programa es colaborar con mejorar el Estado de Derecho para reducir la corrupción y ampliar el apoyo a la democracia en Paraguay.</w:t>
      </w:r>
    </w:p>
    <w:p w14:paraId="1C4F66E7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r w:rsidRPr="004C0693">
        <w:rPr>
          <w:lang w:val="es-PY"/>
        </w:rPr>
        <w:t>Profesional requerido</w:t>
      </w:r>
      <w:bookmarkEnd w:id="3"/>
      <w:bookmarkEnd w:id="4"/>
      <w:bookmarkEnd w:id="5"/>
    </w:p>
    <w:p w14:paraId="2D2B6670" w14:textId="00610F8D" w:rsidR="00CE2925" w:rsidRP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  <w:bookmarkStart w:id="6" w:name="_Toc25245791"/>
      <w:bookmarkStart w:id="7" w:name="_Toc52375308"/>
      <w:bookmarkStart w:id="8" w:name="_Toc57372006"/>
      <w:r w:rsidRPr="00CE2925">
        <w:rPr>
          <w:noProof/>
          <w:color w:val="000000" w:themeColor="text1"/>
          <w:lang w:val="es-ES_tradnl"/>
        </w:rPr>
        <w:t>Se busca contratar a una persona a tiempo completo de las áreas de Derecho, Ciencia</w:t>
      </w:r>
      <w:r w:rsidR="00EE2F7B">
        <w:rPr>
          <w:noProof/>
          <w:color w:val="000000" w:themeColor="text1"/>
          <w:lang w:val="es-ES_tradnl"/>
        </w:rPr>
        <w:t>s</w:t>
      </w:r>
      <w:r w:rsidRPr="00CE2925">
        <w:rPr>
          <w:noProof/>
          <w:color w:val="000000" w:themeColor="text1"/>
          <w:lang w:val="es-ES_tradnl"/>
        </w:rPr>
        <w:t xml:space="preserve"> Política</w:t>
      </w:r>
      <w:r w:rsidR="00EE2F7B">
        <w:rPr>
          <w:noProof/>
          <w:color w:val="000000" w:themeColor="text1"/>
          <w:lang w:val="es-ES_tradnl"/>
        </w:rPr>
        <w:t>s</w:t>
      </w:r>
      <w:r w:rsidRPr="00CE2925">
        <w:rPr>
          <w:noProof/>
          <w:color w:val="000000" w:themeColor="text1"/>
          <w:lang w:val="es-ES_tradnl"/>
        </w:rPr>
        <w:t xml:space="preserve">, Educación, Sociología, Economía </w:t>
      </w:r>
      <w:r w:rsidR="00EE2F7B">
        <w:rPr>
          <w:noProof/>
          <w:color w:val="000000" w:themeColor="text1"/>
          <w:lang w:val="es-ES_tradnl"/>
        </w:rPr>
        <w:t>y</w:t>
      </w:r>
      <w:r w:rsidRPr="00CE2925">
        <w:rPr>
          <w:noProof/>
          <w:color w:val="000000" w:themeColor="text1"/>
          <w:lang w:val="es-ES_tradnl"/>
        </w:rPr>
        <w:t xml:space="preserve"> otras carreras afines a las ciencias sociales. La persona debe contar con amplias capacidades técnicas para la asistencia en la gestión, monitoreo y ejecución de proyectos e investigaciones educativas sociales, hasta una fecha estimada de septiembre de 2023 (con posibilidad de prórroga a 2024). El/la profesional ocupará el cargo de Asistente en Actividades de Educación Superior, responsable de proporcionar asistencia técnica al </w:t>
      </w:r>
      <w:bookmarkStart w:id="9" w:name="_Hlk132126089"/>
      <w:r w:rsidRPr="00CE2925">
        <w:rPr>
          <w:noProof/>
          <w:color w:val="000000" w:themeColor="text1"/>
          <w:lang w:val="es-ES_tradnl"/>
        </w:rPr>
        <w:t>Enlace Interinstitucional de Proyectos Educativos del Programa</w:t>
      </w:r>
      <w:bookmarkEnd w:id="9"/>
      <w:r w:rsidRPr="00CE2925">
        <w:rPr>
          <w:noProof/>
          <w:color w:val="000000" w:themeColor="text1"/>
          <w:lang w:val="es-ES_tradnl"/>
        </w:rPr>
        <w:t xml:space="preserve"> “Estado de Derecho y Cultura de Integridad” (PROGRAMA) y a las áreas que necesiten de su apoyo.</w:t>
      </w:r>
    </w:p>
    <w:p w14:paraId="7505AB34" w14:textId="77777777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r w:rsidRPr="004C0693">
        <w:t>Objetivo de</w:t>
      </w:r>
      <w:bookmarkEnd w:id="6"/>
      <w:r w:rsidRPr="004C0693">
        <w:t xml:space="preserve"> la consultoría</w:t>
      </w:r>
      <w:bookmarkEnd w:id="7"/>
      <w:bookmarkEnd w:id="8"/>
    </w:p>
    <w:p w14:paraId="7585E5E5" w14:textId="76F1E48C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 xml:space="preserve">Proporcionar asistencia técnica al Enlace Interinstitucional de Proyectos Educativos del PROGRAMA, con vistas a asegurar la alta calidad, exactitud y consistencia de todos los trabajos, actividades y productos realizados en el Área de Educación Superior. Todas las acciones serán emprendidas en base a los parámetros establecidos por la documentación del proyecto, en especial, del plan operativo anual, dentro del plazo y el presupuesto establecido, de acuerdo con las normas y procedimientos del ID. Esta consultoría se enmarca en los productos correspondientes a la sección 1.3 del Plan de Trabajo del Año 4 </w:t>
      </w:r>
      <w:r w:rsidR="00454E3D">
        <w:rPr>
          <w:noProof/>
          <w:color w:val="000000" w:themeColor="text1"/>
          <w:lang w:val="es-ES_tradnl"/>
        </w:rPr>
        <w:t xml:space="preserve">(P.T.4.) </w:t>
      </w:r>
      <w:r>
        <w:rPr>
          <w:noProof/>
          <w:color w:val="000000" w:themeColor="text1"/>
          <w:lang w:val="es-ES_tradnl"/>
        </w:rPr>
        <w:t>del PROGRAMA</w:t>
      </w:r>
      <w:r w:rsidRPr="001C2858">
        <w:rPr>
          <w:color w:val="000000" w:themeColor="text1"/>
          <w:lang w:val="es-ES_tradnl"/>
        </w:rPr>
        <w:t xml:space="preserve">. </w:t>
      </w:r>
    </w:p>
    <w:p w14:paraId="7A50C7C8" w14:textId="60FAACC0" w:rsidR="004D4720" w:rsidRPr="00454E3D" w:rsidRDefault="004E39E2" w:rsidP="00454E3D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10" w:name="_Toc25245792"/>
      <w:bookmarkStart w:id="11" w:name="_Toc52375309"/>
      <w:bookmarkStart w:id="12" w:name="_Toc57372007"/>
      <w:r w:rsidRPr="004C0693">
        <w:t>Actividades</w:t>
      </w:r>
      <w:bookmarkEnd w:id="10"/>
      <w:bookmarkEnd w:id="11"/>
      <w:bookmarkEnd w:id="12"/>
      <w:r w:rsidRPr="004C0693">
        <w:t xml:space="preserve"> </w:t>
      </w:r>
      <w:bookmarkStart w:id="13" w:name="_Toc57372008"/>
    </w:p>
    <w:p w14:paraId="080D4C7B" w14:textId="5DBAB801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Asistir en el Área de Educación Superior, en actividades relacion</w:t>
      </w:r>
      <w:r w:rsidR="009A2ABB">
        <w:rPr>
          <w:lang w:eastAsia="es-PY"/>
        </w:rPr>
        <w:t>adas</w:t>
      </w:r>
      <w:r w:rsidRPr="001C68E9">
        <w:rPr>
          <w:lang w:eastAsia="es-PY"/>
        </w:rPr>
        <w:t xml:space="preserve"> al fortalecimiento de las áreas, programas y eventos de extensión de las universidades, apoyando iniciativas selectivas de grupos de profesores y / o estudiantes, y usarlos como escaparates de iniciativas de extensión exitosas (1.3.2.i.P.T.4)</w:t>
      </w:r>
    </w:p>
    <w:p w14:paraId="099FB27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2) Gestión y control de remuneraciones a los participantes (estudiantes y docentes) de las actividades de extensión universitaria. Organización de los desembolsos, cruzamiento de datos de reportes, presupuestos, u otras evidencias. Para el desempeño de estas tareas, el/la asistente colaborará de manera directa con el Área Administrativa y con los mismos beneficiarios (1.3.1, 1.3.3, 1.3.4, 1.3.5, 1.3.6 del P.T.4)</w:t>
      </w:r>
    </w:p>
    <w:p w14:paraId="475CA922" w14:textId="77777777" w:rsidR="00454E3D" w:rsidRDefault="004D4720" w:rsidP="00454E3D">
      <w:pPr>
        <w:spacing w:before="240" w:line="360" w:lineRule="auto"/>
        <w:ind w:left="360" w:right="562"/>
        <w:mirrorIndents/>
        <w:jc w:val="both"/>
        <w:rPr>
          <w:lang w:eastAsia="es-PY"/>
        </w:rPr>
      </w:pPr>
      <w:r w:rsidRPr="001C68E9">
        <w:rPr>
          <w:lang w:eastAsia="es-PY"/>
        </w:rPr>
        <w:t>3) Apoyar en la preparación de los reportes narrativos, reportes con modelos de las IES y reportes financieros relacionados a las actividades de extensión universitaria u otros proyectos educativos, así como en la elaboración de otros reportes requeridos (1.3.1 al 1.3.8.</w:t>
      </w:r>
      <w:r w:rsidR="00454E3D">
        <w:rPr>
          <w:lang w:eastAsia="es-PY"/>
        </w:rPr>
        <w:t xml:space="preserve"> </w:t>
      </w:r>
      <w:r w:rsidRPr="001C68E9">
        <w:rPr>
          <w:lang w:eastAsia="es-PY"/>
        </w:rPr>
        <w:t>del P.T.4)</w:t>
      </w:r>
    </w:p>
    <w:p w14:paraId="3E6D503F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Llevar adelante el diálogo directo y cercano con estudiantes y docentes para el monitoreo y desarrollo armonioso de las iniciativas (1.3.1, 1.3.2, 1.3.3, 1.3.4, 1.3.5, 1.3.6 del P.T.4)</w:t>
      </w:r>
    </w:p>
    <w:p w14:paraId="6888165B" w14:textId="627A569D" w:rsidR="00454E3D" w:rsidRDefault="004D4720" w:rsidP="001C68E9">
      <w:pPr>
        <w:spacing w:before="240" w:line="360" w:lineRule="auto"/>
        <w:ind w:left="360" w:right="562"/>
        <w:mirrorIndents/>
        <w:jc w:val="both"/>
        <w:rPr>
          <w:lang w:eastAsia="es-PY"/>
        </w:rPr>
      </w:pPr>
      <w:r w:rsidRPr="001C68E9">
        <w:rPr>
          <w:lang w:eastAsia="es-PY"/>
        </w:rPr>
        <w:t>5) Crear, actualizar y consolidar bases de datos que aporten a la sistematización y sustentabilidad de las actividades. Entre ellas se encuentra información sobre los participantes; sobre instituciones y personas físicas colaboradoras; estadísticas de resultados; contactos/notas de compromiso; etc. (Del 1.3.1 al 1.3.8 del P.T.4)</w:t>
      </w:r>
    </w:p>
    <w:p w14:paraId="2AC2307E" w14:textId="0434615E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6) Mantener al día los archivos, tanto físicos como electrónicos, de las actividades realizadas.  (Del 1.3.1 al 1.3.6 del P.T.4)</w:t>
      </w:r>
    </w:p>
    <w:p w14:paraId="76CB150F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 xml:space="preserve">7) Coordinar y participar en reuniones interinstitucionales. Para ellos el/la asistente deberá elaborar notas de invitación, calendarizar, tomar notas y elaborar </w:t>
      </w:r>
      <w:r w:rsidRPr="00EE2F7B">
        <w:rPr>
          <w:i/>
          <w:lang w:eastAsia="es-PY"/>
        </w:rPr>
        <w:t>briefs</w:t>
      </w:r>
      <w:r w:rsidRPr="001C68E9">
        <w:rPr>
          <w:lang w:eastAsia="es-PY"/>
        </w:rPr>
        <w:t xml:space="preserve"> de los encuentros.  (Del 1.3.1 al 1.3.8 del P.T.4)</w:t>
      </w:r>
    </w:p>
    <w:p w14:paraId="67F3D5A3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8) Apoyar la divulgación de las actividades y los resultados obtenidos. Para esta tarea colaborará de manera cercana con el área de comunicación.  (Del 1.3.1 al 1.3.8 del P.T.4)</w:t>
      </w:r>
    </w:p>
    <w:p w14:paraId="1057AB5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9) Realizar cualquier otra actividad relacionada al Programa conforme a las instrucciones de la Dirección del PROGRAMA, de la Dirección de ID o de las Coordinaciones.</w:t>
      </w:r>
    </w:p>
    <w:p w14:paraId="013BB1E0" w14:textId="77777777" w:rsidR="00F9514F" w:rsidRPr="004C0693" w:rsidRDefault="00AD35BF" w:rsidP="00572508">
      <w:pPr>
        <w:pStyle w:val="Ttulo1"/>
        <w:numPr>
          <w:ilvl w:val="0"/>
          <w:numId w:val="2"/>
        </w:numPr>
        <w:ind w:left="0" w:firstLine="0"/>
        <w:rPr>
          <w:b w:val="0"/>
        </w:rPr>
      </w:pPr>
      <w:r w:rsidRPr="004C0693">
        <w:t>Productos</w:t>
      </w:r>
      <w:bookmarkEnd w:id="13"/>
    </w:p>
    <w:p w14:paraId="6A2391C6" w14:textId="77777777" w:rsidR="00EB4D71" w:rsidRPr="001C2858" w:rsidRDefault="00EB4D71" w:rsidP="002C27CE">
      <w:pPr>
        <w:spacing w:before="240" w:line="360" w:lineRule="auto"/>
        <w:ind w:left="360" w:firstLine="450"/>
        <w:jc w:val="both"/>
      </w:pPr>
      <w:bookmarkStart w:id="14" w:name="_Hlk55563410"/>
      <w:r w:rsidRPr="00EB4D71">
        <w:rPr>
          <w:lang w:val="es-ES_tradnl"/>
        </w:rPr>
        <w:t xml:space="preserve">El/la Especialista </w:t>
      </w:r>
      <w:r w:rsidRPr="001C2858">
        <w:t xml:space="preserve">presentará los siguientes productos, acorde a las actividades señaladas. </w:t>
      </w:r>
    </w:p>
    <w:bookmarkEnd w:id="14"/>
    <w:p w14:paraId="719C49FF" w14:textId="77777777" w:rsidR="00EB4D71" w:rsidRPr="00454E3D" w:rsidRDefault="00EB4D71" w:rsidP="00EB4D71">
      <w:pPr>
        <w:spacing w:line="360" w:lineRule="auto"/>
        <w:ind w:left="360"/>
        <w:jc w:val="both"/>
        <w:rPr>
          <w:lang w:val="es-ES"/>
        </w:rPr>
      </w:pPr>
    </w:p>
    <w:tbl>
      <w:tblPr>
        <w:tblW w:w="9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423"/>
        <w:gridCol w:w="1980"/>
        <w:gridCol w:w="1170"/>
      </w:tblGrid>
      <w:tr w:rsidR="00EB4D71" w:rsidRPr="00EE281A" w14:paraId="6C67AE09" w14:textId="77777777" w:rsidTr="00401D0F">
        <w:tc>
          <w:tcPr>
            <w:tcW w:w="540" w:type="dxa"/>
            <w:shd w:val="clear" w:color="auto" w:fill="D9D9D9"/>
            <w:vAlign w:val="center"/>
          </w:tcPr>
          <w:p w14:paraId="13CFA49D" w14:textId="77777777" w:rsidR="00EB4D71" w:rsidRPr="00EE281A" w:rsidRDefault="00EB4D71" w:rsidP="00401D0F">
            <w:pPr>
              <w:spacing w:before="240" w:after="240" w:line="360" w:lineRule="auto"/>
              <w:jc w:val="center"/>
            </w:pPr>
            <w:proofErr w:type="spellStart"/>
            <w:r w:rsidRPr="00EE281A">
              <w:rPr>
                <w:b/>
              </w:rPr>
              <w:t>N°</w:t>
            </w:r>
            <w:proofErr w:type="spellEnd"/>
          </w:p>
        </w:tc>
        <w:tc>
          <w:tcPr>
            <w:tcW w:w="5423" w:type="dxa"/>
            <w:shd w:val="clear" w:color="auto" w:fill="D9D9D9"/>
            <w:vAlign w:val="center"/>
          </w:tcPr>
          <w:p w14:paraId="1FEAE0F2" w14:textId="77777777" w:rsidR="00EB4D71" w:rsidRPr="00EE281A" w:rsidRDefault="00EB4D71" w:rsidP="00401D0F">
            <w:pPr>
              <w:spacing w:before="240" w:after="240" w:line="360" w:lineRule="auto"/>
              <w:jc w:val="center"/>
            </w:pPr>
            <w:r w:rsidRPr="00EE281A">
              <w:rPr>
                <w:b/>
              </w:rPr>
              <w:t>PRODUCTOS ENTREGABLES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10C46973" w14:textId="77777777" w:rsidR="00EB4D71" w:rsidRPr="00EE281A" w:rsidRDefault="00EB4D71" w:rsidP="00401D0F">
            <w:pPr>
              <w:spacing w:before="240" w:after="240" w:line="360" w:lineRule="auto"/>
              <w:jc w:val="center"/>
            </w:pPr>
            <w:r w:rsidRPr="00EE281A">
              <w:rPr>
                <w:b/>
              </w:rPr>
              <w:t>CRONOGRAMA DE ENTREGA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5A0E29D5" w14:textId="77777777" w:rsidR="00EB4D71" w:rsidRPr="00EE281A" w:rsidRDefault="00EB4D71" w:rsidP="00401D0F">
            <w:pPr>
              <w:spacing w:before="240" w:after="240" w:line="360" w:lineRule="auto"/>
              <w:jc w:val="center"/>
            </w:pPr>
            <w:r w:rsidRPr="00EE281A">
              <w:rPr>
                <w:b/>
              </w:rPr>
              <w:t>% DE PAGOS</w:t>
            </w:r>
          </w:p>
        </w:tc>
      </w:tr>
      <w:tr w:rsidR="00EB4D71" w:rsidRPr="00EE281A" w14:paraId="34114F48" w14:textId="77777777" w:rsidTr="00401D0F">
        <w:trPr>
          <w:trHeight w:val="1178"/>
        </w:trPr>
        <w:tc>
          <w:tcPr>
            <w:tcW w:w="540" w:type="dxa"/>
            <w:shd w:val="clear" w:color="auto" w:fill="FFFFFF"/>
          </w:tcPr>
          <w:p w14:paraId="608C916B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b/>
              </w:rPr>
              <w:fldChar w:fldCharType="begin"/>
            </w:r>
            <w:r w:rsidRPr="00EE281A">
              <w:rPr>
                <w:b/>
              </w:rPr>
              <w:instrText xml:space="preserve"> LISTNUM OficioPredeterminado \l 1 </w:instrText>
            </w:r>
            <w:r w:rsidRPr="00EE281A">
              <w:rPr>
                <w:b/>
              </w:rPr>
              <w:fldChar w:fldCharType="end"/>
            </w:r>
          </w:p>
        </w:tc>
        <w:tc>
          <w:tcPr>
            <w:tcW w:w="5423" w:type="dxa"/>
            <w:shd w:val="clear" w:color="auto" w:fill="FFFFFF"/>
          </w:tcPr>
          <w:p w14:paraId="0BB3A358" w14:textId="77777777" w:rsidR="00EB4D71" w:rsidRPr="00454E3D" w:rsidRDefault="00EB4D71" w:rsidP="00401D0F">
            <w:pPr>
              <w:spacing w:before="240" w:after="240" w:line="360" w:lineRule="auto"/>
              <w:jc w:val="both"/>
              <w:rPr>
                <w:b/>
                <w:lang w:val="es-ES"/>
              </w:rPr>
            </w:pPr>
            <w:r w:rsidRPr="00454E3D">
              <w:rPr>
                <w:noProof/>
                <w:lang w:val="es-ES"/>
              </w:rPr>
              <w:t>Informes mensuales de avance, con una descripción de las actividades realizadas según lo indicado en estos términos de referencia.</w:t>
            </w:r>
          </w:p>
        </w:tc>
        <w:tc>
          <w:tcPr>
            <w:tcW w:w="1980" w:type="dxa"/>
            <w:shd w:val="clear" w:color="auto" w:fill="FFFFFF"/>
          </w:tcPr>
          <w:p w14:paraId="058E28E9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20/05/2023</w:t>
            </w:r>
          </w:p>
        </w:tc>
        <w:tc>
          <w:tcPr>
            <w:tcW w:w="1170" w:type="dxa"/>
            <w:shd w:val="clear" w:color="auto" w:fill="FFFFFF"/>
          </w:tcPr>
          <w:p w14:paraId="39C42020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20 %</w:t>
            </w:r>
          </w:p>
        </w:tc>
      </w:tr>
      <w:tr w:rsidR="00EB4D71" w:rsidRPr="00EE281A" w14:paraId="170451DA" w14:textId="77777777" w:rsidTr="00401D0F">
        <w:trPr>
          <w:trHeight w:val="1178"/>
        </w:trPr>
        <w:tc>
          <w:tcPr>
            <w:tcW w:w="540" w:type="dxa"/>
            <w:shd w:val="clear" w:color="auto" w:fill="FFFFFF"/>
          </w:tcPr>
          <w:p w14:paraId="0E556D12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b/>
              </w:rPr>
              <w:fldChar w:fldCharType="begin"/>
            </w:r>
            <w:r w:rsidRPr="00EE281A">
              <w:rPr>
                <w:b/>
              </w:rPr>
              <w:instrText xml:space="preserve"> LISTNUM OficioPredeterminado \l 1 </w:instrText>
            </w:r>
            <w:r w:rsidRPr="00EE281A">
              <w:rPr>
                <w:b/>
              </w:rPr>
              <w:fldChar w:fldCharType="end"/>
            </w:r>
          </w:p>
        </w:tc>
        <w:tc>
          <w:tcPr>
            <w:tcW w:w="5423" w:type="dxa"/>
            <w:shd w:val="clear" w:color="auto" w:fill="FFFFFF"/>
          </w:tcPr>
          <w:p w14:paraId="7E46090D" w14:textId="77777777" w:rsidR="00EB4D71" w:rsidRPr="00454E3D" w:rsidRDefault="00EB4D71" w:rsidP="00401D0F">
            <w:pPr>
              <w:spacing w:before="240" w:after="240" w:line="360" w:lineRule="auto"/>
              <w:jc w:val="both"/>
              <w:rPr>
                <w:b/>
                <w:lang w:val="es-ES"/>
              </w:rPr>
            </w:pPr>
            <w:r w:rsidRPr="00454E3D">
              <w:rPr>
                <w:noProof/>
                <w:lang w:val="es-ES"/>
              </w:rPr>
              <w:t>Informes mensuales de avance, con una descripción de las actividades realizadas según lo indicado en estos términos de referencia.</w:t>
            </w:r>
          </w:p>
        </w:tc>
        <w:tc>
          <w:tcPr>
            <w:tcW w:w="1980" w:type="dxa"/>
            <w:shd w:val="clear" w:color="auto" w:fill="FFFFFF"/>
          </w:tcPr>
          <w:p w14:paraId="5FD63CCB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20/06/2023</w:t>
            </w:r>
          </w:p>
        </w:tc>
        <w:tc>
          <w:tcPr>
            <w:tcW w:w="1170" w:type="dxa"/>
            <w:shd w:val="clear" w:color="auto" w:fill="FFFFFF"/>
          </w:tcPr>
          <w:p w14:paraId="38E7285D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20 %</w:t>
            </w:r>
          </w:p>
        </w:tc>
      </w:tr>
      <w:tr w:rsidR="00EB4D71" w:rsidRPr="00EE281A" w14:paraId="4C3FCF00" w14:textId="77777777" w:rsidTr="00401D0F">
        <w:trPr>
          <w:trHeight w:val="1178"/>
        </w:trPr>
        <w:tc>
          <w:tcPr>
            <w:tcW w:w="540" w:type="dxa"/>
            <w:shd w:val="clear" w:color="auto" w:fill="FFFFFF"/>
          </w:tcPr>
          <w:p w14:paraId="1BC4D869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b/>
              </w:rPr>
              <w:fldChar w:fldCharType="begin"/>
            </w:r>
            <w:r w:rsidRPr="00EE281A">
              <w:rPr>
                <w:b/>
              </w:rPr>
              <w:instrText xml:space="preserve"> LISTNUM OficioPredeterminado \l 1 </w:instrText>
            </w:r>
            <w:r w:rsidRPr="00EE281A">
              <w:rPr>
                <w:b/>
              </w:rPr>
              <w:fldChar w:fldCharType="end"/>
            </w:r>
          </w:p>
        </w:tc>
        <w:tc>
          <w:tcPr>
            <w:tcW w:w="5423" w:type="dxa"/>
            <w:shd w:val="clear" w:color="auto" w:fill="FFFFFF"/>
          </w:tcPr>
          <w:p w14:paraId="69AF012B" w14:textId="77777777" w:rsidR="00EB4D71" w:rsidRPr="00454E3D" w:rsidRDefault="00EB4D71" w:rsidP="00401D0F">
            <w:pPr>
              <w:spacing w:before="240" w:after="240" w:line="360" w:lineRule="auto"/>
              <w:jc w:val="both"/>
              <w:rPr>
                <w:b/>
                <w:lang w:val="es-ES"/>
              </w:rPr>
            </w:pPr>
            <w:r w:rsidRPr="00454E3D">
              <w:rPr>
                <w:noProof/>
                <w:lang w:val="es-ES"/>
              </w:rPr>
              <w:t>Informes mensuales de avance, con una descripción de las actividades realizadas según lo indicado en estos términos de referencia.</w:t>
            </w:r>
          </w:p>
        </w:tc>
        <w:tc>
          <w:tcPr>
            <w:tcW w:w="1980" w:type="dxa"/>
            <w:shd w:val="clear" w:color="auto" w:fill="FFFFFF"/>
          </w:tcPr>
          <w:p w14:paraId="79CCC455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20/07/2023</w:t>
            </w:r>
          </w:p>
        </w:tc>
        <w:tc>
          <w:tcPr>
            <w:tcW w:w="1170" w:type="dxa"/>
            <w:shd w:val="clear" w:color="auto" w:fill="FFFFFF"/>
          </w:tcPr>
          <w:p w14:paraId="3F94D86E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20 %</w:t>
            </w:r>
          </w:p>
        </w:tc>
      </w:tr>
      <w:tr w:rsidR="00EB4D71" w:rsidRPr="00EE281A" w14:paraId="444A364B" w14:textId="77777777" w:rsidTr="00401D0F">
        <w:trPr>
          <w:trHeight w:val="1178"/>
        </w:trPr>
        <w:tc>
          <w:tcPr>
            <w:tcW w:w="540" w:type="dxa"/>
            <w:shd w:val="clear" w:color="auto" w:fill="FFFFFF"/>
          </w:tcPr>
          <w:p w14:paraId="46F50113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b/>
              </w:rPr>
              <w:lastRenderedPageBreak/>
              <w:fldChar w:fldCharType="begin"/>
            </w:r>
            <w:r w:rsidRPr="00EE281A">
              <w:rPr>
                <w:b/>
              </w:rPr>
              <w:instrText xml:space="preserve"> LISTNUM OficioPredeterminado \l 1 </w:instrText>
            </w:r>
            <w:r w:rsidRPr="00EE281A">
              <w:rPr>
                <w:b/>
              </w:rPr>
              <w:fldChar w:fldCharType="end"/>
            </w:r>
          </w:p>
        </w:tc>
        <w:tc>
          <w:tcPr>
            <w:tcW w:w="5423" w:type="dxa"/>
            <w:shd w:val="clear" w:color="auto" w:fill="FFFFFF"/>
          </w:tcPr>
          <w:p w14:paraId="40371A15" w14:textId="77777777" w:rsidR="00EB4D71" w:rsidRPr="00454E3D" w:rsidRDefault="00EB4D71" w:rsidP="00401D0F">
            <w:pPr>
              <w:spacing w:before="240" w:after="240" w:line="360" w:lineRule="auto"/>
              <w:jc w:val="both"/>
              <w:rPr>
                <w:b/>
                <w:lang w:val="es-ES"/>
              </w:rPr>
            </w:pPr>
            <w:r w:rsidRPr="00454E3D">
              <w:rPr>
                <w:noProof/>
                <w:lang w:val="es-ES"/>
              </w:rPr>
              <w:t>Informes mensuales de avance, con una descripción de las actividades realizadas según lo indicado en estos términos de referencia.</w:t>
            </w:r>
          </w:p>
        </w:tc>
        <w:tc>
          <w:tcPr>
            <w:tcW w:w="1980" w:type="dxa"/>
            <w:shd w:val="clear" w:color="auto" w:fill="FFFFFF"/>
          </w:tcPr>
          <w:p w14:paraId="1CF06BDA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20/08/2023</w:t>
            </w:r>
          </w:p>
        </w:tc>
        <w:tc>
          <w:tcPr>
            <w:tcW w:w="1170" w:type="dxa"/>
            <w:shd w:val="clear" w:color="auto" w:fill="FFFFFF"/>
          </w:tcPr>
          <w:p w14:paraId="4E6643F7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20 %</w:t>
            </w:r>
          </w:p>
        </w:tc>
      </w:tr>
      <w:tr w:rsidR="00EB4D71" w:rsidRPr="00EE281A" w14:paraId="6315DB04" w14:textId="77777777" w:rsidTr="00401D0F">
        <w:trPr>
          <w:trHeight w:val="1178"/>
        </w:trPr>
        <w:tc>
          <w:tcPr>
            <w:tcW w:w="540" w:type="dxa"/>
            <w:shd w:val="clear" w:color="auto" w:fill="FFFFFF"/>
          </w:tcPr>
          <w:p w14:paraId="6E11B3BC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b/>
              </w:rPr>
              <w:fldChar w:fldCharType="begin"/>
            </w:r>
            <w:r w:rsidRPr="00EE281A">
              <w:rPr>
                <w:b/>
              </w:rPr>
              <w:instrText xml:space="preserve"> LISTNUM OficioPredeterminado \l 1 </w:instrText>
            </w:r>
            <w:r w:rsidRPr="00EE281A">
              <w:rPr>
                <w:b/>
              </w:rPr>
              <w:fldChar w:fldCharType="end"/>
            </w:r>
          </w:p>
        </w:tc>
        <w:tc>
          <w:tcPr>
            <w:tcW w:w="5423" w:type="dxa"/>
            <w:shd w:val="clear" w:color="auto" w:fill="FFFFFF"/>
          </w:tcPr>
          <w:p w14:paraId="382920FE" w14:textId="77777777" w:rsidR="00EB4D71" w:rsidRPr="00454E3D" w:rsidRDefault="00EB4D71" w:rsidP="00401D0F">
            <w:pPr>
              <w:spacing w:before="240" w:after="240" w:line="360" w:lineRule="auto"/>
              <w:jc w:val="both"/>
              <w:rPr>
                <w:b/>
                <w:lang w:val="es-ES"/>
              </w:rPr>
            </w:pPr>
            <w:r w:rsidRPr="00454E3D">
              <w:rPr>
                <w:noProof/>
                <w:lang w:val="es-ES"/>
              </w:rPr>
              <w:t>Informes mensuales de avance, con una descripción de las actividades realizadas según lo indicado en estos términos de referencia.</w:t>
            </w:r>
          </w:p>
        </w:tc>
        <w:tc>
          <w:tcPr>
            <w:tcW w:w="1980" w:type="dxa"/>
            <w:shd w:val="clear" w:color="auto" w:fill="FFFFFF"/>
          </w:tcPr>
          <w:p w14:paraId="1CE3871E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20/09/2023</w:t>
            </w:r>
          </w:p>
        </w:tc>
        <w:tc>
          <w:tcPr>
            <w:tcW w:w="1170" w:type="dxa"/>
            <w:shd w:val="clear" w:color="auto" w:fill="FFFFFF"/>
          </w:tcPr>
          <w:p w14:paraId="5FC35161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</w:rPr>
            </w:pPr>
            <w:r w:rsidRPr="00EE281A">
              <w:rPr>
                <w:noProof/>
                <w:lang w:val="es-GT"/>
              </w:rPr>
              <w:t>20 %</w:t>
            </w:r>
          </w:p>
        </w:tc>
      </w:tr>
      <w:tr w:rsidR="00EB4D71" w:rsidRPr="00EE281A" w14:paraId="5DEA997C" w14:textId="77777777" w:rsidTr="00401D0F">
        <w:trPr>
          <w:trHeight w:val="935"/>
        </w:trPr>
        <w:tc>
          <w:tcPr>
            <w:tcW w:w="7943" w:type="dxa"/>
            <w:gridSpan w:val="3"/>
            <w:shd w:val="clear" w:color="auto" w:fill="D9D9D9" w:themeFill="background1" w:themeFillShade="D9"/>
            <w:vAlign w:val="center"/>
          </w:tcPr>
          <w:p w14:paraId="171B46F7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lang w:val="es-GT"/>
              </w:rPr>
            </w:pPr>
            <w:proofErr w:type="gramStart"/>
            <w:r w:rsidRPr="00EE281A">
              <w:rPr>
                <w:b/>
              </w:rPr>
              <w:t>Total</w:t>
            </w:r>
            <w:proofErr w:type="gramEnd"/>
            <w:r w:rsidRPr="00EE281A">
              <w:rPr>
                <w:b/>
              </w:rPr>
              <w:t xml:space="preserve"> en %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C7E21FD" w14:textId="77777777" w:rsidR="00EB4D71" w:rsidRPr="00EE281A" w:rsidRDefault="00EB4D71" w:rsidP="00401D0F">
            <w:pPr>
              <w:spacing w:before="240" w:after="240" w:line="360" w:lineRule="auto"/>
              <w:jc w:val="center"/>
              <w:rPr>
                <w:b/>
                <w:lang w:val="es-GT"/>
              </w:rPr>
            </w:pPr>
            <w:r w:rsidRPr="00EE281A">
              <w:rPr>
                <w:b/>
                <w:noProof/>
                <w:lang w:val="es-GT"/>
              </w:rPr>
              <w:t>100 %</w:t>
            </w:r>
          </w:p>
        </w:tc>
      </w:tr>
    </w:tbl>
    <w:p w14:paraId="0C0F1B31" w14:textId="77777777" w:rsidR="00F9514F" w:rsidRPr="00EB4D71" w:rsidRDefault="00F9514F" w:rsidP="00EB4D71">
      <w:pPr>
        <w:pStyle w:val="Prrafodelista"/>
        <w:jc w:val="both"/>
        <w:rPr>
          <w:lang w:val="es-ES_tradnl"/>
        </w:rPr>
      </w:pPr>
    </w:p>
    <w:p w14:paraId="3A92E4EB" w14:textId="77777777" w:rsidR="005D3DD9" w:rsidRPr="004C0693" w:rsidRDefault="005D3DD9" w:rsidP="00F9514F">
      <w:pPr>
        <w:jc w:val="both"/>
        <w:rPr>
          <w:lang w:val="es-ES_tradnl"/>
        </w:rPr>
      </w:pP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77777777" w:rsidR="00CF39D8" w:rsidRPr="00CF39D8" w:rsidRDefault="004E39E2" w:rsidP="00DF470E">
      <w:pPr>
        <w:pStyle w:val="Ttulo1"/>
        <w:numPr>
          <w:ilvl w:val="0"/>
          <w:numId w:val="3"/>
        </w:numPr>
        <w:spacing w:before="0"/>
        <w:ind w:left="450" w:hanging="450"/>
      </w:pPr>
      <w:bookmarkStart w:id="15" w:name="_Toc25245793"/>
      <w:bookmarkStart w:id="16" w:name="_Toc52375311"/>
      <w:bookmarkStart w:id="17" w:name="_Toc57372009"/>
      <w:r w:rsidRPr="004C0693">
        <w:t>Calificaciones y experiencias requeridas</w:t>
      </w:r>
      <w:bookmarkEnd w:id="15"/>
      <w:bookmarkEnd w:id="16"/>
      <w:bookmarkEnd w:id="17"/>
      <w:r w:rsidRPr="004C0693">
        <w:t xml:space="preserve"> </w:t>
      </w:r>
      <w:bookmarkStart w:id="18" w:name="_Toc25245794"/>
      <w:bookmarkStart w:id="19" w:name="_Toc52375312"/>
      <w:bookmarkStart w:id="20" w:name="_Toc57372010"/>
    </w:p>
    <w:p w14:paraId="466C73C8" w14:textId="77777777" w:rsidR="00CF39D8" w:rsidRPr="00454E3D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ES" w:eastAsia="zh-CN"/>
        </w:rPr>
      </w:pPr>
      <w:r w:rsidRPr="00454E3D">
        <w:rPr>
          <w:rFonts w:ascii="Times New Roman" w:hAnsi="Times New Roman"/>
          <w:noProof/>
          <w:sz w:val="24"/>
          <w:szCs w:val="24"/>
          <w:lang w:val="es-ES" w:eastAsia="zh-CN"/>
        </w:rPr>
        <w:t>Profesional universitario del área de Derecho, Ciencias Políticas, Economía, Educación, Sociología y otras afines, preferentemente cursando una maestría.</w:t>
      </w:r>
    </w:p>
    <w:p w14:paraId="58800E0E" w14:textId="77777777" w:rsidR="00CF39D8" w:rsidRPr="00454E3D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ES" w:eastAsia="zh-CN"/>
        </w:rPr>
      </w:pPr>
      <w:r w:rsidRPr="00454E3D">
        <w:rPr>
          <w:rFonts w:ascii="Times New Roman" w:hAnsi="Times New Roman"/>
          <w:noProof/>
          <w:sz w:val="24"/>
          <w:szCs w:val="24"/>
          <w:lang w:val="es-ES" w:eastAsia="zh-CN"/>
        </w:rPr>
        <w:t>Experiencia laboral general de al menos 2 años (preferentemente en el área administrativa y financiera).</w:t>
      </w:r>
    </w:p>
    <w:p w14:paraId="43A8149D" w14:textId="77777777" w:rsidR="00CF39D8" w:rsidRPr="00454E3D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ES" w:eastAsia="zh-CN"/>
        </w:rPr>
      </w:pPr>
      <w:r w:rsidRPr="00454E3D">
        <w:rPr>
          <w:rFonts w:ascii="Times New Roman" w:hAnsi="Times New Roman"/>
          <w:noProof/>
          <w:sz w:val="24"/>
          <w:szCs w:val="24"/>
          <w:lang w:val="es-ES" w:eastAsia="zh-CN"/>
        </w:rPr>
        <w:t>Experiencia laboral específica de al menos 1 año (preferentemente). Se valorarán experiencias de trabajo relacionadas al área de proyectos educativos.</w:t>
      </w:r>
    </w:p>
    <w:p w14:paraId="222BA999" w14:textId="77777777" w:rsidR="00CF39D8" w:rsidRPr="00454E3D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ES" w:eastAsia="zh-CN"/>
        </w:rPr>
      </w:pPr>
      <w:r w:rsidRPr="00454E3D">
        <w:rPr>
          <w:rFonts w:ascii="Times New Roman" w:hAnsi="Times New Roman"/>
          <w:noProof/>
          <w:sz w:val="24"/>
          <w:szCs w:val="24"/>
          <w:lang w:val="es-ES" w:eastAsia="zh-CN"/>
        </w:rPr>
        <w:t>Buen manejo de aplicaciones informáticas de oficina (procesador de textos, hoja de cálculo, presentaciones, etc.) y de herramientas informáticas de trabajo colaborativo.</w:t>
      </w:r>
      <w:r w:rsidRPr="00454E3D">
        <w:rPr>
          <w:rFonts w:ascii="Times New Roman" w:hAnsi="Times New Roman"/>
          <w:noProof/>
          <w:sz w:val="24"/>
          <w:szCs w:val="24"/>
          <w:lang w:val="es-ES" w:eastAsia="zh-CN"/>
        </w:rPr>
        <w:br/>
      </w:r>
    </w:p>
    <w:p w14:paraId="49A28A0F" w14:textId="77777777" w:rsidR="001B5826" w:rsidRPr="004C0693" w:rsidRDefault="004E39E2" w:rsidP="00572508">
      <w:pPr>
        <w:pStyle w:val="Ttulo1"/>
        <w:numPr>
          <w:ilvl w:val="0"/>
          <w:numId w:val="3"/>
        </w:numPr>
        <w:tabs>
          <w:tab w:val="left" w:pos="540"/>
        </w:tabs>
        <w:spacing w:before="0" w:after="0"/>
        <w:ind w:left="0" w:firstLine="0"/>
      </w:pPr>
      <w:r w:rsidRPr="004C0693">
        <w:t>Supervisión y coordinación</w:t>
      </w:r>
      <w:bookmarkEnd w:id="18"/>
      <w:bookmarkEnd w:id="19"/>
      <w:bookmarkEnd w:id="20"/>
      <w:r w:rsidRPr="004C0693">
        <w:t xml:space="preserve"> </w:t>
      </w:r>
    </w:p>
    <w:p w14:paraId="7B974972" w14:textId="2B2A9F24" w:rsidR="00CF39D8" w:rsidRPr="00454E3D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ES"/>
        </w:rPr>
      </w:pPr>
      <w:bookmarkStart w:id="21" w:name="_Toc52375313"/>
      <w:bookmarkStart w:id="22" w:name="_Toc57372011"/>
      <w:r w:rsidRPr="00454E3D">
        <w:rPr>
          <w:rFonts w:ascii="Times New Roman" w:hAnsi="Times New Roman"/>
          <w:sz w:val="24"/>
          <w:szCs w:val="24"/>
          <w:lang w:val="es-ES" w:eastAsia="es-PY"/>
        </w:rPr>
        <w:lastRenderedPageBreak/>
        <w:t xml:space="preserve">El/la Asistente de Actividades de </w:t>
      </w:r>
      <w:r w:rsidR="009A2ABB">
        <w:rPr>
          <w:rFonts w:ascii="Times New Roman" w:hAnsi="Times New Roman"/>
          <w:sz w:val="24"/>
          <w:szCs w:val="24"/>
          <w:lang w:val="es-ES" w:eastAsia="es-PY"/>
        </w:rPr>
        <w:t xml:space="preserve">Educación Superior </w:t>
      </w:r>
      <w:r w:rsidRPr="00454E3D">
        <w:rPr>
          <w:rFonts w:ascii="Times New Roman" w:hAnsi="Times New Roman"/>
          <w:sz w:val="24"/>
          <w:szCs w:val="24"/>
          <w:lang w:val="es-ES" w:eastAsia="es-PY"/>
        </w:rPr>
        <w:t xml:space="preserve">seleccionado/a trabajará bajo la Coordinación del Área de Educación Superior del </w:t>
      </w:r>
      <w:r w:rsidRPr="009A2ABB">
        <w:rPr>
          <w:rFonts w:ascii="Times New Roman" w:hAnsi="Times New Roman"/>
          <w:sz w:val="24"/>
          <w:szCs w:val="24"/>
          <w:lang w:val="es-ES" w:eastAsia="es-PY"/>
        </w:rPr>
        <w:t>PROGRAMA</w:t>
      </w:r>
      <w:r w:rsidR="009A2ABB">
        <w:rPr>
          <w:rFonts w:ascii="Times New Roman" w:hAnsi="Times New Roman"/>
          <w:sz w:val="24"/>
          <w:szCs w:val="24"/>
          <w:lang w:val="es-ES" w:eastAsia="es-PY"/>
        </w:rPr>
        <w:t xml:space="preserve">, la Dirección Programa y la Dirección del ID. </w:t>
      </w:r>
    </w:p>
    <w:p w14:paraId="75E99F1C" w14:textId="77777777" w:rsidR="001B5826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r w:rsidRPr="004C0693">
        <w:t>Evaluación y calificación</w:t>
      </w:r>
      <w:bookmarkEnd w:id="21"/>
      <w:bookmarkEnd w:id="22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>Las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572508">
      <w:pPr>
        <w:pStyle w:val="Ttulo1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3" w:name="_Toc52375314"/>
      <w:bookmarkStart w:id="24" w:name="_Toc57372012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5" w:name="_Hlk55481279"/>
      <w:bookmarkEnd w:id="23"/>
      <w:bookmarkEnd w:id="24"/>
    </w:p>
    <w:p w14:paraId="30EEC69D" w14:textId="54C1327C" w:rsidR="00CF39D8" w:rsidRPr="00454E3D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s-ES" w:eastAsia="en-US"/>
        </w:rPr>
      </w:pPr>
      <w:bookmarkStart w:id="26" w:name="_Toc52375315"/>
      <w:bookmarkStart w:id="27" w:name="_Toc57372013"/>
      <w:bookmarkEnd w:id="25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 xml:space="preserve">La remuneración será </w:t>
      </w:r>
      <w:r w:rsidR="001F2CC3">
        <w:rPr>
          <w:rFonts w:ascii="Times New Roman" w:hAnsi="Times New Roman"/>
          <w:noProof/>
          <w:sz w:val="24"/>
          <w:szCs w:val="24"/>
          <w:lang w:val="es-ES_tradnl" w:eastAsia="zh-CN"/>
        </w:rPr>
        <w:t>de acuerdo a la disponibilidad presupuestaria</w:t>
      </w:r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 xml:space="preserve"> a ser pagados contra la aprobación de informes mensuales presentados por el Consultor.  La duración del contrato con el Instituto Desarrollo está sujeta a la continuidad del Programa Estado de Derecho y Cultura de la Integridad, cuyo periodo formal concluye en septiembre del 2023.</w:t>
      </w:r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br/>
        <w:t>.</w:t>
      </w:r>
    </w:p>
    <w:p w14:paraId="53464FEC" w14:textId="77777777" w:rsidR="00657F09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r w:rsidRPr="004C0693">
        <w:t>Observaciones</w:t>
      </w:r>
      <w:bookmarkEnd w:id="26"/>
      <w:bookmarkEnd w:id="27"/>
    </w:p>
    <w:p w14:paraId="4B74F73C" w14:textId="77777777" w:rsidR="002E05F7" w:rsidRPr="00454E3D" w:rsidRDefault="00E313FF" w:rsidP="002E05F7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s-ES" w:eastAsia="en-US"/>
        </w:rPr>
      </w:pPr>
      <w:r>
        <w:rPr>
          <w:rFonts w:ascii="Times New Roman" w:hAnsi="Times New Roman"/>
          <w:noProof/>
          <w:sz w:val="24"/>
          <w:szCs w:val="24"/>
          <w:lang w:val="es-ES_tradnl" w:eastAsia="zh-CN"/>
        </w:rPr>
        <w:t>La participación en este proceso de selección no garantiza ni representa un compromiso de contratación o asistencia financiera por parte de ID, de USAID/Paraguay o del Programa. La contratación será considerada efectiva recién con la firma del contrato</w:t>
      </w:r>
    </w:p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12BA92AC" w:rsidR="00EE0EA1" w:rsidRDefault="00EE0EA1" w:rsidP="00ED46EF">
      <w:pPr>
        <w:jc w:val="both"/>
        <w:rPr>
          <w:b/>
          <w:lang w:val="es-ES_tradnl" w:eastAsia="en-US"/>
        </w:rPr>
      </w:pPr>
    </w:p>
    <w:p w14:paraId="1A9978E0" w14:textId="77777777" w:rsidR="001F2CC3" w:rsidRPr="004C0693" w:rsidRDefault="001F2CC3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D2E5" w14:textId="77777777" w:rsidR="00537FF1" w:rsidRDefault="00537FF1" w:rsidP="004E39E2">
      <w:r>
        <w:separator/>
      </w:r>
    </w:p>
  </w:endnote>
  <w:endnote w:type="continuationSeparator" w:id="0">
    <w:p w14:paraId="388C6479" w14:textId="77777777" w:rsidR="00537FF1" w:rsidRDefault="00537FF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7B01" w14:textId="77777777" w:rsidR="00537FF1" w:rsidRDefault="00537FF1" w:rsidP="004E39E2">
      <w:r>
        <w:separator/>
      </w:r>
    </w:p>
  </w:footnote>
  <w:footnote w:type="continuationSeparator" w:id="0">
    <w:p w14:paraId="464AD130" w14:textId="77777777" w:rsidR="00537FF1" w:rsidRDefault="00537FF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024-2023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Asistente en Actividades de Educación Superior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33197472">
    <w:abstractNumId w:val="5"/>
  </w:num>
  <w:num w:numId="2" w16cid:durableId="712923612">
    <w:abstractNumId w:val="10"/>
  </w:num>
  <w:num w:numId="3" w16cid:durableId="2132089820">
    <w:abstractNumId w:val="1"/>
  </w:num>
  <w:num w:numId="4" w16cid:durableId="1332952877">
    <w:abstractNumId w:val="4"/>
  </w:num>
  <w:num w:numId="5" w16cid:durableId="327681392">
    <w:abstractNumId w:val="8"/>
  </w:num>
  <w:num w:numId="6" w16cid:durableId="119344889">
    <w:abstractNumId w:val="9"/>
  </w:num>
  <w:num w:numId="7" w16cid:durableId="678585879">
    <w:abstractNumId w:val="2"/>
  </w:num>
  <w:num w:numId="8" w16cid:durableId="502747001">
    <w:abstractNumId w:val="0"/>
  </w:num>
  <w:num w:numId="9" w16cid:durableId="176903994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04514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2CC3"/>
    <w:rsid w:val="001F5670"/>
    <w:rsid w:val="00201972"/>
    <w:rsid w:val="0020204D"/>
    <w:rsid w:val="00230928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54E3D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37FF1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266E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96ED6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268B"/>
    <w:rsid w:val="009341A1"/>
    <w:rsid w:val="0094509A"/>
    <w:rsid w:val="00961480"/>
    <w:rsid w:val="009702AC"/>
    <w:rsid w:val="00982C04"/>
    <w:rsid w:val="00983EB4"/>
    <w:rsid w:val="0099134A"/>
    <w:rsid w:val="009A2ABB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0A30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2F7B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54E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4E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4E3D"/>
    <w:rPr>
      <w:rFonts w:ascii="Times New Roman" w:eastAsia="Times New Roman" w:hAnsi="Times New Roman" w:cs="Times New Roman"/>
      <w:sz w:val="20"/>
      <w:szCs w:val="20"/>
      <w:lang w:val="es-PY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E3D"/>
    <w:rPr>
      <w:rFonts w:ascii="Times New Roman" w:eastAsia="Times New Roman" w:hAnsi="Times New Roman" w:cs="Times New Roman"/>
      <w:b/>
      <w:bCs/>
      <w:sz w:val="20"/>
      <w:szCs w:val="20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BDFB-EC0C-4D0C-B223-7DF8FA43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1960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win 10</cp:lastModifiedBy>
  <cp:revision>2</cp:revision>
  <dcterms:created xsi:type="dcterms:W3CDTF">2023-04-13T15:46:00Z</dcterms:created>
  <dcterms:modified xsi:type="dcterms:W3CDTF">2023-04-13T15:46:00Z</dcterms:modified>
</cp:coreProperties>
</file>